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A27D28" w:rsidRPr="00A27D28" w:rsidRDefault="00A27D28" w:rsidP="00A27D28">
      <w:pPr>
        <w:jc w:val="center"/>
        <w:rPr>
          <w:b/>
        </w:rPr>
      </w:pPr>
      <w:r w:rsidRPr="00A27D28">
        <w:rPr>
          <w:b/>
        </w:rPr>
        <w:t>Model On Intuition and Reason. The Elephant and the Rider</w:t>
      </w:r>
    </w:p>
    <w:p w:rsidR="00A27D28" w:rsidRDefault="00A27D28" w:rsidP="00A27D28"/>
    <w:p w:rsidR="00A27D28" w:rsidRPr="00A27D28" w:rsidRDefault="00A27D28" w:rsidP="00A27D28">
      <w:pPr>
        <w:rPr>
          <w:sz w:val="20"/>
          <w:szCs w:val="20"/>
        </w:rPr>
      </w:pPr>
      <w:r>
        <w:rPr>
          <w:sz w:val="20"/>
          <w:szCs w:val="20"/>
        </w:rPr>
        <w:t>A</w:t>
      </w:r>
      <w:r w:rsidRPr="00A27D28">
        <w:rPr>
          <w:sz w:val="20"/>
          <w:szCs w:val="20"/>
        </w:rPr>
        <w:t xml:space="preserve">dapted from </w:t>
      </w:r>
      <w:r w:rsidRPr="00A27D28">
        <w:rPr>
          <w:i/>
          <w:sz w:val="20"/>
          <w:szCs w:val="20"/>
        </w:rPr>
        <w:t>The Righteous Mind: Why Good People Are Divided by Politics and Religion</w:t>
      </w:r>
      <w:r>
        <w:rPr>
          <w:sz w:val="20"/>
          <w:szCs w:val="20"/>
        </w:rPr>
        <w:t xml:space="preserve"> by Jonathan </w:t>
      </w:r>
      <w:proofErr w:type="spellStart"/>
      <w:r>
        <w:rPr>
          <w:sz w:val="20"/>
          <w:szCs w:val="20"/>
        </w:rPr>
        <w:t>Haidt</w:t>
      </w:r>
      <w:proofErr w:type="spellEnd"/>
    </w:p>
    <w:p w:rsidR="00A27D28" w:rsidRDefault="00A27D28" w:rsidP="00A27D28"/>
    <w:p w:rsidR="00A27D28" w:rsidRDefault="00A27D28" w:rsidP="00A27D28">
      <w:pPr>
        <w:spacing w:line="276" w:lineRule="auto"/>
      </w:pPr>
      <w:r>
        <w:t>Intuitions come first, strategic reasoning second. Moral intuitions arise automatically and almost instantaneously, long before moral reasoning has a chance to get started, and those first intuiti</w:t>
      </w:r>
      <w:bookmarkStart w:id="0" w:name="_GoBack"/>
      <w:bookmarkEnd w:id="0"/>
      <w:r>
        <w:t>ons tend to drive our later reasoning. If you think that moral reasoning is something we do to figure out the truth, you’ll be constantly frustrated by how foolish, biased, and illogical people become when they disagree with you. But if you think about moral reasoning as a skill we humans evolved to further our social agendas—to justify our own actions and to defend the teams we belong to—then things will make a lot more sense. Keep your eye on the intuitions, and don’t take people’s moral arguments at face value. They’re mostly post hoc constructions made up on the fly, crafted to advance one or more strategic objectives. P 15</w:t>
      </w:r>
    </w:p>
    <w:p w:rsidR="00A27D28" w:rsidRDefault="00A27D28" w:rsidP="00A27D28">
      <w:pPr>
        <w:spacing w:line="276" w:lineRule="auto"/>
      </w:pPr>
    </w:p>
    <w:p w:rsidR="00A27D28" w:rsidRDefault="00A27D28" w:rsidP="00A27D28">
      <w:pPr>
        <w:spacing w:line="276" w:lineRule="auto"/>
      </w:pPr>
      <w:r>
        <w:t xml:space="preserve">The central metaphor of these four chapters is that the mind is divided, like a rider on an elephant, and the rider’s job is to serve the elephant. The rider is our conscious reasoning—the stream of words and images of which we are fully aware. The elephant is the other 99 percent of mental processes—the ones that occur outside of awareness but that actually govern most of our behavior. I developed this metaphor in my last book, </w:t>
      </w:r>
      <w:r w:rsidRPr="00BB7BED">
        <w:rPr>
          <w:i/>
        </w:rPr>
        <w:t>The Happiness Hypothesis</w:t>
      </w:r>
      <w:r>
        <w:t>, where I described how the rider and elephant work together, sometimes poorly, as we stumble through life in search of meaning and connection. In this book I’ll use the metaphor to solve puzzles such as why it seems like everyone (else) is a hypocrite and why political partisans are so willing to believe outrageous lies and conspiracy theories. I’ll also use the metaphor to show you how you can better persuade people who seem unresponsive to reason. 16-17</w:t>
      </w:r>
    </w:p>
    <w:p w:rsidR="00A27D28" w:rsidRDefault="00A27D28" w:rsidP="00A27D28">
      <w:pPr>
        <w:spacing w:line="276" w:lineRule="auto"/>
      </w:pPr>
    </w:p>
    <w:p w:rsidR="00A27D28" w:rsidRDefault="00A27D28" w:rsidP="00A27D28">
      <w:pPr>
        <w:spacing w:line="276" w:lineRule="auto"/>
      </w:pPr>
      <w:r>
        <w:t xml:space="preserve">The crucial distinction is really between two different kinds of cognition: intuition and reasoning. Moral emotions are one type of moral intuition, but most moral intuitions are </w:t>
      </w:r>
      <w:proofErr w:type="gramStart"/>
      <w:r>
        <w:t>more subtle</w:t>
      </w:r>
      <w:proofErr w:type="gramEnd"/>
      <w:r>
        <w:t>; they don’t rise to the level of emotions. The next time you read a newspaper or drive a car, notice the many tiny flashes of condemnation that flit through your consciousness. Is each such flash an emotion? Or ask yourself whether it is better to save the lives of five strangers or one (assuming all else is equal). Do you need an emotion to tell you to go for the five? Do you need reasoning? No, you just see, instantly, that five is better than one. Intuition is the best word to describe the dozens or hundreds of rapid, effortless moral judgments and decisions that we all make every day. Only a few of these intuitions come to us embedded in full-blown emotions.</w:t>
      </w:r>
    </w:p>
    <w:p w:rsidR="00A27D28" w:rsidRDefault="00A27D28" w:rsidP="00A27D28">
      <w:pPr>
        <w:spacing w:line="276" w:lineRule="auto"/>
      </w:pPr>
    </w:p>
    <w:p w:rsidR="00A27D28" w:rsidRDefault="00A27D28" w:rsidP="00A27D28">
      <w:pPr>
        <w:spacing w:line="276" w:lineRule="auto"/>
      </w:pPr>
      <w:r>
        <w:t>In The Happiness Hypothesis, I called these two kinds of cognition the rider (controlled processes, including “reasoning-why”) and the elephant (automatic processes, including emotion, intuition, and all forms of “seeing-that”). I chose an elephant rather than a horse because elephants are so much bigger—and smarter—than horses. Automatic processes run the human mind, just as they have been running animal minds for 500 million years, so they’re very good at what they do, like software that has been improved through thousands of product cycles. When human beings evolved the capacity for language and reasoning at some point in the last million years, the brain did not rewire itself to hand over the reins to a new and inexperienced charioteer. Rather, the rider (language-based reasoning) evolved because it did something useful for the elephant.</w:t>
      </w:r>
    </w:p>
    <w:p w:rsidR="00A27D28" w:rsidRDefault="00A27D28" w:rsidP="00A27D28">
      <w:pPr>
        <w:spacing w:line="276" w:lineRule="auto"/>
      </w:pPr>
    </w:p>
    <w:p w:rsidR="00A27D28" w:rsidRDefault="00A27D28" w:rsidP="00A27D28">
      <w:pPr>
        <w:spacing w:line="276" w:lineRule="auto"/>
      </w:pPr>
      <w:r>
        <w:t>The rider can do several useful things. It can see further into the future (because we can examine alternative scenarios in our heads) and therefore it can help the elephant make better decisions in the present. It can learn new skills and master new technologies, which can be deployed to help the elephant reach its goals and sidestep disasters. And, most important, the rider acts as the spokesman for the elephant, even though it doesn’t necessarily know what the elephant is really thinking. The rider is skilled at fabricating post hoc explanations for whatever the elephant has just done, and it is good at finding reasons to justify whatever the elephant wants to do next. Once human beings developed language and began to use it to gossip about each other, it became extremely valuable for elephants to carry around on their backs a full-time public relations firm. P 92-94</w:t>
      </w:r>
    </w:p>
    <w:p w:rsidR="00A27D28" w:rsidRDefault="00A27D28" w:rsidP="00A27D28">
      <w:pPr>
        <w:spacing w:line="276" w:lineRule="auto"/>
      </w:pPr>
    </w:p>
    <w:p w:rsidR="00A27D28" w:rsidRDefault="00A27D28" w:rsidP="00A27D28">
      <w:pPr>
        <w:spacing w:line="276" w:lineRule="auto"/>
      </w:pPr>
      <w:r>
        <w:t>People reason and people have moral intuitions (including moral emotions), but what is the relationship among these processes? Plato believed that reason could and should be the master; Jefferson believed that the two processes were equal partners (head and heart) ruling a divided empire; Hume believed that reason was (and was only fit to be) the servant of the passions. In this chapter I tried to show that Hume was right:</w:t>
      </w:r>
    </w:p>
    <w:p w:rsidR="00A27D28" w:rsidRDefault="00A27D28" w:rsidP="00A27D28">
      <w:pPr>
        <w:spacing w:line="276" w:lineRule="auto"/>
      </w:pPr>
    </w:p>
    <w:p w:rsidR="00A27D28" w:rsidRDefault="00A27D28" w:rsidP="00A27D28">
      <w:pPr>
        <w:spacing w:line="276" w:lineRule="auto"/>
      </w:pPr>
      <w:r>
        <w:t>The mind is divided into parts, like a rider (controlled processes) on an elephant (automatic processes). The rider evolved to serve the elephant.</w:t>
      </w:r>
    </w:p>
    <w:p w:rsidR="00A27D28" w:rsidRDefault="00A27D28" w:rsidP="00A27D28">
      <w:pPr>
        <w:spacing w:line="276" w:lineRule="auto"/>
      </w:pPr>
    </w:p>
    <w:p w:rsidR="00A27D28" w:rsidRDefault="00A27D28" w:rsidP="00A27D28">
      <w:pPr>
        <w:spacing w:line="276" w:lineRule="auto"/>
      </w:pPr>
      <w:r>
        <w:t xml:space="preserve">• </w:t>
      </w:r>
      <w:proofErr w:type="gramStart"/>
      <w:r>
        <w:t>You</w:t>
      </w:r>
      <w:proofErr w:type="gramEnd"/>
      <w:r>
        <w:t xml:space="preserve"> can see the rider serving the elephant when people are morally dumbfounded. They have strong gut feelings about what is right and wrong, and they struggle to construct post hoc justifications for those feelings. Even when the servant (reasoning) comes back empty-handed, the master (intuition) doesn’t change his judgment.</w:t>
      </w:r>
    </w:p>
    <w:p w:rsidR="00A27D28" w:rsidRDefault="00A27D28" w:rsidP="00A27D28">
      <w:pPr>
        <w:spacing w:line="276" w:lineRule="auto"/>
      </w:pPr>
    </w:p>
    <w:p w:rsidR="00A27D28" w:rsidRDefault="00A27D28" w:rsidP="00A27D28">
      <w:pPr>
        <w:spacing w:line="276" w:lineRule="auto"/>
      </w:pPr>
      <w:r>
        <w:t xml:space="preserve">• </w:t>
      </w:r>
      <w:proofErr w:type="gramStart"/>
      <w:r>
        <w:t>The</w:t>
      </w:r>
      <w:proofErr w:type="gramEnd"/>
      <w:r>
        <w:t xml:space="preserve"> social intuitionist model starts with Hume’s model and makes it more social. Moral reasoning is part of our lifelong struggle to win friends and influence people. That’s why I </w:t>
      </w:r>
      <w:proofErr w:type="gramStart"/>
      <w:r>
        <w:t>say that</w:t>
      </w:r>
      <w:proofErr w:type="gramEnd"/>
      <w:r>
        <w:t xml:space="preserve"> “intuitions come first, strategic reasoning second.” You’ll misunderstand moral reasoning if you think about it as something people do by themselves in order to figure out the truth.</w:t>
      </w:r>
    </w:p>
    <w:p w:rsidR="00A27D28" w:rsidRDefault="00A27D28" w:rsidP="00A27D28">
      <w:pPr>
        <w:spacing w:line="276" w:lineRule="auto"/>
      </w:pPr>
    </w:p>
    <w:p w:rsidR="00A27D28" w:rsidRDefault="00A27D28" w:rsidP="00A27D28">
      <w:pPr>
        <w:spacing w:line="276" w:lineRule="auto"/>
      </w:pPr>
      <w:r>
        <w:t xml:space="preserve">• Therefore, if you want to change someone’s mind about a moral or political issue, talk to the elephant first. If you ask </w:t>
      </w:r>
      <w:proofErr w:type="gramStart"/>
      <w:r>
        <w:t>people to believe something that violates</w:t>
      </w:r>
      <w:proofErr w:type="gramEnd"/>
      <w:r>
        <w:t xml:space="preserve"> their intuitions, they will devote their efforts to finding an escape hatch—a reason to doubt your argument or conclusion. They will almost always succeed.</w:t>
      </w:r>
    </w:p>
    <w:p w:rsidR="00A27D28" w:rsidRDefault="00A27D28" w:rsidP="00A27D28">
      <w:pPr>
        <w:spacing w:line="276" w:lineRule="auto"/>
      </w:pPr>
      <w:r>
        <w:t> </w:t>
      </w:r>
    </w:p>
    <w:p w:rsidR="00AA27C4" w:rsidRDefault="00A27D28" w:rsidP="00A27D28">
      <w:pPr>
        <w:spacing w:line="276" w:lineRule="auto"/>
      </w:pPr>
      <w:r>
        <w:t>P 100-101</w:t>
      </w:r>
    </w:p>
    <w:sectPr w:rsidR="00AA27C4" w:rsidSect="00A27D28">
      <w:footerReference w:type="first" r:id="rId7"/>
      <w:pgSz w:w="12240" w:h="15840"/>
      <w:pgMar w:top="1440" w:right="1800" w:bottom="1440" w:left="1800" w:header="720" w:footer="720" w:gutter="0"/>
      <w:cols w:space="720"/>
      <w:titlePg/>
      <w:docGrid w:linePitch="360"/>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A27D28" w:rsidRDefault="00A27D28" w:rsidP="00A27D28">
      <w:r>
        <w:separator/>
      </w:r>
    </w:p>
  </w:endnote>
  <w:endnote w:type="continuationSeparator" w:id="0">
    <w:p w:rsidR="00A27D28" w:rsidRDefault="00A27D28" w:rsidP="00A27D2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mbria">
    <w:panose1 w:val="02040503050406030204"/>
    <w:charset w:val="00"/>
    <w:family w:val="auto"/>
    <w:pitch w:val="variable"/>
    <w:sig w:usb0="E00002FF" w:usb1="400004FF" w:usb2="00000000" w:usb3="00000000" w:csb0="0000019F" w:csb1="00000000"/>
  </w:font>
  <w:font w:name="ＭＳ 明朝">
    <w:charset w:val="4E"/>
    <w:family w:val="auto"/>
    <w:pitch w:val="variable"/>
    <w:sig w:usb0="E00002FF" w:usb1="6AC7FDFB" w:usb2="00000012" w:usb3="00000000" w:csb0="0002009F" w:csb1="00000000"/>
  </w:font>
  <w:font w:name="Times New Roman">
    <w:panose1 w:val="02020603050405020304"/>
    <w:charset w:val="00"/>
    <w:family w:val="auto"/>
    <w:pitch w:val="variable"/>
    <w:sig w:usb0="E0002AFF" w:usb1="C0007841" w:usb2="00000009" w:usb3="00000000" w:csb0="000001FF" w:csb1="00000000"/>
  </w:font>
  <w:font w:name="Calibri">
    <w:panose1 w:val="020F0502020204030204"/>
    <w:charset w:val="00"/>
    <w:family w:val="auto"/>
    <w:pitch w:val="variable"/>
    <w:sig w:usb0="E10002FF" w:usb1="4000ACFF" w:usb2="00000009" w:usb3="00000000" w:csb0="0000019F" w:csb1="00000000"/>
  </w:font>
  <w:font w:name="ＭＳ ゴシック">
    <w:charset w:val="4E"/>
    <w:family w:val="auto"/>
    <w:pitch w:val="variable"/>
    <w:sig w:usb0="E00002FF" w:usb1="6AC7FDFB" w:usb2="00000012" w:usb3="00000000" w:csb0="0002009F" w:csb1="00000000"/>
  </w:font>
  <w:font w:name="Arial">
    <w:panose1 w:val="020B0604020202020204"/>
    <w:charset w:val="00"/>
    <w:family w:val="auto"/>
    <w:pitch w:val="variable"/>
    <w:sig w:usb0="E0002AFF" w:usb1="C0007843" w:usb2="00000009" w:usb3="00000000" w:csb0="000001FF" w:csb1="00000000"/>
  </w:font>
</w:fonts>
</file>

<file path=word/footer1.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A27D28" w:rsidRPr="00A27D28" w:rsidRDefault="00A27D28">
    <w:pPr>
      <w:pStyle w:val="Footer"/>
      <w:rPr>
        <w:sz w:val="20"/>
        <w:szCs w:val="20"/>
      </w:rPr>
    </w:pPr>
    <w:r w:rsidRPr="00A27D28">
      <w:rPr>
        <w:sz w:val="20"/>
        <w:szCs w:val="20"/>
      </w:rPr>
      <w:t>From TOKTopics.com</w:t>
    </w:r>
  </w:p>
</w:ftr>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A27D28" w:rsidRDefault="00A27D28" w:rsidP="00A27D28">
      <w:r>
        <w:separator/>
      </w:r>
    </w:p>
  </w:footnote>
  <w:footnote w:type="continuationSeparator" w:id="0">
    <w:p w:rsidR="00A27D28" w:rsidRDefault="00A27D28" w:rsidP="00A27D28">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268"/>
  <w:proofState w:spelling="clean" w:grammar="clean"/>
  <w:defaultTabStop w:val="720"/>
  <w:characterSpacingControl w:val="doNotCompress"/>
  <w:savePreviewPicture/>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27D28"/>
    <w:rsid w:val="00A27D28"/>
    <w:rsid w:val="00AA27C4"/>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decimalSymbol w:val="."/>
  <w:listSeparator w:val=","/>
  <w14:docId w14:val="6F13C6FE"/>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A27D28"/>
  </w:style>
  <w:style w:type="paragraph" w:styleId="Heading1">
    <w:name w:val="heading 1"/>
    <w:basedOn w:val="Normal"/>
    <w:next w:val="Normal"/>
    <w:link w:val="Heading1Char"/>
    <w:uiPriority w:val="9"/>
    <w:qFormat/>
    <w:rsid w:val="00A27D28"/>
    <w:pPr>
      <w:keepNext/>
      <w:keepLines/>
      <w:spacing w:before="480"/>
      <w:outlineLvl w:val="0"/>
    </w:pPr>
    <w:rPr>
      <w:rFonts w:asciiTheme="majorHAnsi" w:eastAsiaTheme="majorEastAsia" w:hAnsiTheme="majorHAnsi" w:cstheme="majorBidi"/>
      <w:b/>
      <w:bCs/>
      <w:color w:val="345A8A" w:themeColor="accent1" w:themeShade="B5"/>
      <w:sz w:val="32"/>
      <w:szCs w:val="32"/>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A27D28"/>
    <w:rPr>
      <w:rFonts w:asciiTheme="majorHAnsi" w:eastAsiaTheme="majorEastAsia" w:hAnsiTheme="majorHAnsi" w:cstheme="majorBidi"/>
      <w:b/>
      <w:bCs/>
      <w:color w:val="345A8A" w:themeColor="accent1" w:themeShade="B5"/>
      <w:sz w:val="32"/>
      <w:szCs w:val="32"/>
    </w:rPr>
  </w:style>
  <w:style w:type="paragraph" w:styleId="Header">
    <w:name w:val="header"/>
    <w:basedOn w:val="Normal"/>
    <w:link w:val="HeaderChar"/>
    <w:uiPriority w:val="99"/>
    <w:unhideWhenUsed/>
    <w:rsid w:val="00A27D28"/>
    <w:pPr>
      <w:tabs>
        <w:tab w:val="center" w:pos="4320"/>
        <w:tab w:val="right" w:pos="8640"/>
      </w:tabs>
    </w:pPr>
  </w:style>
  <w:style w:type="character" w:customStyle="1" w:styleId="HeaderChar">
    <w:name w:val="Header Char"/>
    <w:basedOn w:val="DefaultParagraphFont"/>
    <w:link w:val="Header"/>
    <w:uiPriority w:val="99"/>
    <w:rsid w:val="00A27D28"/>
  </w:style>
  <w:style w:type="paragraph" w:styleId="Footer">
    <w:name w:val="footer"/>
    <w:basedOn w:val="Normal"/>
    <w:link w:val="FooterChar"/>
    <w:uiPriority w:val="99"/>
    <w:unhideWhenUsed/>
    <w:rsid w:val="00A27D28"/>
    <w:pPr>
      <w:tabs>
        <w:tab w:val="center" w:pos="4320"/>
        <w:tab w:val="right" w:pos="8640"/>
      </w:tabs>
    </w:pPr>
  </w:style>
  <w:style w:type="character" w:customStyle="1" w:styleId="FooterChar">
    <w:name w:val="Footer Char"/>
    <w:basedOn w:val="DefaultParagraphFont"/>
    <w:link w:val="Footer"/>
    <w:uiPriority w:val="99"/>
    <w:rsid w:val="00A27D28"/>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A27D28"/>
  </w:style>
  <w:style w:type="paragraph" w:styleId="Heading1">
    <w:name w:val="heading 1"/>
    <w:basedOn w:val="Normal"/>
    <w:next w:val="Normal"/>
    <w:link w:val="Heading1Char"/>
    <w:uiPriority w:val="9"/>
    <w:qFormat/>
    <w:rsid w:val="00A27D28"/>
    <w:pPr>
      <w:keepNext/>
      <w:keepLines/>
      <w:spacing w:before="480"/>
      <w:outlineLvl w:val="0"/>
    </w:pPr>
    <w:rPr>
      <w:rFonts w:asciiTheme="majorHAnsi" w:eastAsiaTheme="majorEastAsia" w:hAnsiTheme="majorHAnsi" w:cstheme="majorBidi"/>
      <w:b/>
      <w:bCs/>
      <w:color w:val="345A8A" w:themeColor="accent1" w:themeShade="B5"/>
      <w:sz w:val="32"/>
      <w:szCs w:val="32"/>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A27D28"/>
    <w:rPr>
      <w:rFonts w:asciiTheme="majorHAnsi" w:eastAsiaTheme="majorEastAsia" w:hAnsiTheme="majorHAnsi" w:cstheme="majorBidi"/>
      <w:b/>
      <w:bCs/>
      <w:color w:val="345A8A" w:themeColor="accent1" w:themeShade="B5"/>
      <w:sz w:val="32"/>
      <w:szCs w:val="32"/>
    </w:rPr>
  </w:style>
  <w:style w:type="paragraph" w:styleId="Header">
    <w:name w:val="header"/>
    <w:basedOn w:val="Normal"/>
    <w:link w:val="HeaderChar"/>
    <w:uiPriority w:val="99"/>
    <w:unhideWhenUsed/>
    <w:rsid w:val="00A27D28"/>
    <w:pPr>
      <w:tabs>
        <w:tab w:val="center" w:pos="4320"/>
        <w:tab w:val="right" w:pos="8640"/>
      </w:tabs>
    </w:pPr>
  </w:style>
  <w:style w:type="character" w:customStyle="1" w:styleId="HeaderChar">
    <w:name w:val="Header Char"/>
    <w:basedOn w:val="DefaultParagraphFont"/>
    <w:link w:val="Header"/>
    <w:uiPriority w:val="99"/>
    <w:rsid w:val="00A27D28"/>
  </w:style>
  <w:style w:type="paragraph" w:styleId="Footer">
    <w:name w:val="footer"/>
    <w:basedOn w:val="Normal"/>
    <w:link w:val="FooterChar"/>
    <w:uiPriority w:val="99"/>
    <w:unhideWhenUsed/>
    <w:rsid w:val="00A27D28"/>
    <w:pPr>
      <w:tabs>
        <w:tab w:val="center" w:pos="4320"/>
        <w:tab w:val="right" w:pos="8640"/>
      </w:tabs>
    </w:pPr>
  </w:style>
  <w:style w:type="character" w:customStyle="1" w:styleId="FooterChar">
    <w:name w:val="Footer Char"/>
    <w:basedOn w:val="DefaultParagraphFont"/>
    <w:link w:val="Footer"/>
    <w:uiPriority w:val="99"/>
    <w:rsid w:val="00A27D28"/>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389966205">
      <w:bodyDiv w:val="1"/>
      <w:marLeft w:val="0"/>
      <w:marRight w:val="0"/>
      <w:marTop w:val="0"/>
      <w:marBottom w:val="0"/>
      <w:divBdr>
        <w:top w:val="none" w:sz="0" w:space="0" w:color="auto"/>
        <w:left w:val="none" w:sz="0" w:space="0" w:color="auto"/>
        <w:bottom w:val="none" w:sz="0" w:space="0" w:color="auto"/>
        <w:right w:val="none" w:sz="0" w:space="0" w:color="auto"/>
      </w:divBdr>
    </w:div>
  </w:divs>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footnotes" Target="footnotes.xml"/><Relationship Id="rId6" Type="http://schemas.openxmlformats.org/officeDocument/2006/relationships/endnotes" Target="endnotes.xml"/><Relationship Id="rId7" Type="http://schemas.openxmlformats.org/officeDocument/2006/relationships/footer" Target="footer1.xml"/><Relationship Id="rId8" Type="http://schemas.openxmlformats.org/officeDocument/2006/relationships/fontTable" Target="fontTable.xml"/><Relationship Id="rId9" Type="http://schemas.openxmlformats.org/officeDocument/2006/relationships/theme" Target="theme/theme1.xml"/><Relationship Id="rId1" Type="http://schemas.openxmlformats.org/officeDocument/2006/relationships/styles" Target="styles.xml"/><Relationship Id="rId2" Type="http://schemas.microsoft.com/office/2007/relationships/stylesWithEffects" Target="stylesWithEffect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7</TotalTime>
  <Pages>3</Pages>
  <Words>936</Words>
  <Characters>5196</Characters>
  <Application>Microsoft Macintosh Word</Application>
  <DocSecurity>0</DocSecurity>
  <Lines>247</Lines>
  <Paragraphs>175</Paragraphs>
  <ScaleCrop>false</ScaleCrop>
  <Company>NYC Department of Education</Company>
  <LinksUpToDate>false</LinksUpToDate>
  <CharactersWithSpaces>5957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User</cp:lastModifiedBy>
  <cp:revision>1</cp:revision>
  <dcterms:created xsi:type="dcterms:W3CDTF">2019-01-20T17:35:00Z</dcterms:created>
  <dcterms:modified xsi:type="dcterms:W3CDTF">2019-01-20T17:49:00Z</dcterms:modified>
</cp:coreProperties>
</file>